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BD4" w:rsidRDefault="000770F2">
      <w:pPr>
        <w:rPr>
          <w:b/>
          <w:bCs/>
        </w:rPr>
      </w:pPr>
      <w:r w:rsidRPr="000770F2">
        <w:rPr>
          <w:b/>
          <w:bCs/>
        </w:rPr>
        <w:t>RECURSOS PARA PROFESORES</w:t>
      </w:r>
    </w:p>
    <w:p w:rsidR="000770F2" w:rsidRDefault="000770F2">
      <w:pPr>
        <w:rPr>
          <w:b/>
          <w:bCs/>
        </w:rPr>
      </w:pPr>
    </w:p>
    <w:p w:rsidR="000770F2" w:rsidRDefault="00147239" w:rsidP="00410E2E">
      <w:pPr>
        <w:jc w:val="both"/>
        <w:rPr>
          <w:b/>
          <w:bCs/>
        </w:rPr>
      </w:pPr>
      <w:r>
        <w:rPr>
          <w:b/>
          <w:bCs/>
        </w:rPr>
        <w:t>Retos del profesorado para afrontar situaciones de separación y divorcio en el ámbito educativo.</w:t>
      </w:r>
    </w:p>
    <w:p w:rsidR="00147239" w:rsidRPr="00A23E8F" w:rsidRDefault="00147239" w:rsidP="00410E2E">
      <w:pPr>
        <w:jc w:val="both"/>
      </w:pPr>
      <w:r w:rsidRPr="00A23E8F">
        <w:t xml:space="preserve">Diversidad familiar, intervenciones de los </w:t>
      </w:r>
      <w:r w:rsidR="00410E2E" w:rsidRPr="00A23E8F">
        <w:t>docentes,</w:t>
      </w:r>
      <w:r w:rsidRPr="00A23E8F">
        <w:t xml:space="preserve"> </w:t>
      </w:r>
      <w:r w:rsidR="00A23E8F" w:rsidRPr="00A23E8F">
        <w:t>recursos</w:t>
      </w:r>
      <w:r w:rsidRPr="00A23E8F">
        <w:t xml:space="preserve"> y actividades a nivel de aula y con las familias, cuestiones legislativas, </w:t>
      </w:r>
      <w:r w:rsidR="00A23E8F" w:rsidRPr="00A23E8F">
        <w:t>resumen</w:t>
      </w:r>
      <w:r w:rsidRPr="00A23E8F">
        <w:t xml:space="preserve"> </w:t>
      </w:r>
      <w:r w:rsidR="00A23E8F">
        <w:t>d</w:t>
      </w:r>
      <w:r w:rsidR="00A23E8F" w:rsidRPr="00A23E8F">
        <w:t>e protocolos</w:t>
      </w:r>
      <w:r w:rsidRPr="00A23E8F">
        <w:t xml:space="preserve"> de actuación</w:t>
      </w:r>
      <w:r w:rsidR="00A23E8F">
        <w:t>.</w:t>
      </w:r>
    </w:p>
    <w:p w:rsidR="00147239" w:rsidRPr="00E1680D" w:rsidRDefault="00CC0903" w:rsidP="00410E2E">
      <w:pPr>
        <w:jc w:val="both"/>
        <w:rPr>
          <w:sz w:val="20"/>
          <w:szCs w:val="20"/>
        </w:rPr>
      </w:pPr>
      <w:hyperlink r:id="rId4" w:history="1">
        <w:r w:rsidR="00147239" w:rsidRPr="00E1680D">
          <w:rPr>
            <w:rStyle w:val="Hipervnculo"/>
            <w:sz w:val="20"/>
            <w:szCs w:val="20"/>
          </w:rPr>
          <w:t>https://zaguan.unizar.es/record/14445/files/TAZ-TFG-2014-594.pdf</w:t>
        </w:r>
      </w:hyperlink>
    </w:p>
    <w:p w:rsidR="000770F2" w:rsidRPr="00E1680D" w:rsidRDefault="000770F2" w:rsidP="00410E2E">
      <w:pPr>
        <w:jc w:val="both"/>
        <w:rPr>
          <w:sz w:val="20"/>
          <w:szCs w:val="20"/>
        </w:rPr>
      </w:pPr>
    </w:p>
    <w:p w:rsidR="000770F2" w:rsidRDefault="000770F2" w:rsidP="00410E2E">
      <w:pPr>
        <w:jc w:val="both"/>
      </w:pPr>
    </w:p>
    <w:p w:rsidR="000770F2" w:rsidRPr="000770F2" w:rsidRDefault="000770F2" w:rsidP="00410E2E">
      <w:pPr>
        <w:jc w:val="both"/>
        <w:rPr>
          <w:b/>
          <w:bCs/>
        </w:rPr>
      </w:pPr>
      <w:r w:rsidRPr="000770F2">
        <w:rPr>
          <w:b/>
          <w:bCs/>
        </w:rPr>
        <w:t>Programa de intervención: “mejora del ajuste psicológico infantil tras el divorcio”</w:t>
      </w:r>
    </w:p>
    <w:p w:rsidR="000770F2" w:rsidRDefault="000770F2" w:rsidP="00410E2E">
      <w:pPr>
        <w:pStyle w:val="NormalWeb"/>
        <w:jc w:val="both"/>
      </w:pPr>
      <w:r>
        <w:t>Programa de intervención dirigido a niños y niñas de Educación Primaria que han experimentado el divorcio parental para mejorar su adaptación al mismo</w:t>
      </w:r>
      <w:r w:rsidR="00410E2E">
        <w:t>.</w:t>
      </w:r>
    </w:p>
    <w:p w:rsidR="000770F2" w:rsidRPr="00E1680D" w:rsidRDefault="00CC0903" w:rsidP="00410E2E">
      <w:pPr>
        <w:jc w:val="both"/>
        <w:rPr>
          <w:sz w:val="21"/>
          <w:szCs w:val="21"/>
        </w:rPr>
      </w:pPr>
      <w:hyperlink r:id="rId5" w:history="1">
        <w:r w:rsidR="000770F2" w:rsidRPr="00E1680D">
          <w:rPr>
            <w:rStyle w:val="Hipervnculo"/>
            <w:sz w:val="21"/>
            <w:szCs w:val="21"/>
          </w:rPr>
          <w:t>https://idus.us.es/xmlui/bitstream/handle/11441/32988/TFG-0169.pdf?sequence=1&amp;isAllowed=y</w:t>
        </w:r>
      </w:hyperlink>
    </w:p>
    <w:p w:rsidR="00D37465" w:rsidRDefault="00D37465" w:rsidP="00410E2E">
      <w:pPr>
        <w:jc w:val="both"/>
      </w:pPr>
    </w:p>
    <w:p w:rsidR="00D37465" w:rsidRDefault="00D37465" w:rsidP="00410E2E">
      <w:pPr>
        <w:pStyle w:val="Standard"/>
        <w:jc w:val="both"/>
        <w:rPr>
          <w:b/>
          <w:bCs/>
        </w:rPr>
      </w:pPr>
      <w:r w:rsidRPr="00D37465">
        <w:rPr>
          <w:b/>
          <w:bCs/>
        </w:rPr>
        <w:t>El divorcio en la escuela</w:t>
      </w:r>
      <w:r>
        <w:rPr>
          <w:b/>
          <w:bCs/>
        </w:rPr>
        <w:t>,</w:t>
      </w:r>
      <w:r w:rsidRPr="00D37465">
        <w:rPr>
          <w:b/>
          <w:bCs/>
        </w:rPr>
        <w:t xml:space="preserve"> cambio d</w:t>
      </w:r>
      <w:r>
        <w:rPr>
          <w:b/>
          <w:bCs/>
        </w:rPr>
        <w:t xml:space="preserve">e </w:t>
      </w:r>
      <w:r w:rsidRPr="00D37465">
        <w:rPr>
          <w:b/>
          <w:bCs/>
        </w:rPr>
        <w:t>la perspectiva docente</w:t>
      </w:r>
    </w:p>
    <w:p w:rsidR="00147239" w:rsidRPr="00147239" w:rsidRDefault="00147239" w:rsidP="00410E2E">
      <w:pPr>
        <w:pStyle w:val="NormalWeb"/>
        <w:jc w:val="both"/>
      </w:pPr>
      <w:r>
        <w:t xml:space="preserve">Formación para profesorado sobre diversidad familiar y ajuste psicológico infantil tras el divorcio parental </w:t>
      </w:r>
      <w:r w:rsidR="00410E2E">
        <w:t>y guiar</w:t>
      </w:r>
      <w:r>
        <w:t xml:space="preserve"> su actuación para hacerla lo más efectiva posible, mediante el diseño de materiales didácticos dirigidos a los docentes.</w:t>
      </w:r>
    </w:p>
    <w:p w:rsidR="00D37465" w:rsidRPr="00E1680D" w:rsidRDefault="00CC0903" w:rsidP="00410E2E">
      <w:pPr>
        <w:jc w:val="both"/>
        <w:rPr>
          <w:sz w:val="20"/>
          <w:szCs w:val="20"/>
        </w:rPr>
      </w:pPr>
      <w:hyperlink r:id="rId6" w:history="1">
        <w:r w:rsidR="00D37465" w:rsidRPr="00E1680D">
          <w:rPr>
            <w:rStyle w:val="Hipervnculo"/>
            <w:sz w:val="20"/>
            <w:szCs w:val="20"/>
          </w:rPr>
          <w:t>https://idus.us.es/xmlui/bitstream/handle/11441/32989/TFG-0168.pdf?sequence=1&amp;isAllowed=y</w:t>
        </w:r>
      </w:hyperlink>
    </w:p>
    <w:p w:rsidR="00D37465" w:rsidRPr="00AD664F" w:rsidRDefault="00156584" w:rsidP="00AD664F">
      <w:pPr>
        <w:pStyle w:val="NormalWeb"/>
        <w:jc w:val="both"/>
        <w:rPr>
          <w:b/>
          <w:bCs/>
        </w:rPr>
      </w:pPr>
      <w:r>
        <w:t xml:space="preserve"> </w:t>
      </w:r>
      <w:r w:rsidRPr="00AD664F">
        <w:rPr>
          <w:b/>
          <w:bCs/>
        </w:rPr>
        <w:t>Propuesta de intervención. Acercándonos a los distintos modelos de familia.</w:t>
      </w:r>
    </w:p>
    <w:p w:rsidR="00AD664F" w:rsidRDefault="00156584" w:rsidP="00AD664F">
      <w:pPr>
        <w:pStyle w:val="NormalWeb"/>
        <w:jc w:val="both"/>
      </w:pPr>
      <w:r>
        <w:t>P</w:t>
      </w:r>
      <w:r w:rsidRPr="00156584">
        <w:t>ropuesta de intervención para niños y niñas de Educación Primaria, hayan vivido la experiencia del divorcio parental o no, para mejorar su ajuste emocional y para fomentar valores como el respeto, la tolerancia y la buena convivencia escolar.</w:t>
      </w:r>
    </w:p>
    <w:p w:rsidR="00AD664F" w:rsidRDefault="0094139B" w:rsidP="00AD664F">
      <w:pPr>
        <w:pStyle w:val="NormalWeb"/>
        <w:ind w:right="-291"/>
        <w:jc w:val="both"/>
        <w:rPr>
          <w:sz w:val="18"/>
          <w:szCs w:val="18"/>
        </w:rPr>
      </w:pPr>
      <w:hyperlink r:id="rId7" w:history="1">
        <w:r w:rsidRPr="0094139B">
          <w:rPr>
            <w:rStyle w:val="Hipervnculo"/>
            <w:sz w:val="18"/>
            <w:szCs w:val="18"/>
          </w:rPr>
          <w:t>https://idus.us.es/xmlui/bitstre</w:t>
        </w:r>
        <w:r w:rsidRPr="0094139B">
          <w:rPr>
            <w:rStyle w:val="Hipervnculo"/>
            <w:sz w:val="18"/>
            <w:szCs w:val="18"/>
          </w:rPr>
          <w:t>a</w:t>
        </w:r>
        <w:r w:rsidRPr="0094139B">
          <w:rPr>
            <w:rStyle w:val="Hipervnculo"/>
            <w:sz w:val="18"/>
            <w:szCs w:val="18"/>
          </w:rPr>
          <w:t>m/handle/11441/63508/ORT</w:t>
        </w:r>
        <w:r w:rsidRPr="0094139B">
          <w:rPr>
            <w:rStyle w:val="Hipervnculo"/>
            <w:sz w:val="18"/>
            <w:szCs w:val="18"/>
          </w:rPr>
          <w:t>I</w:t>
        </w:r>
        <w:r w:rsidRPr="0094139B">
          <w:rPr>
            <w:rStyle w:val="Hipervnculo"/>
            <w:sz w:val="18"/>
            <w:szCs w:val="18"/>
          </w:rPr>
          <w:t>Z</w:t>
        </w:r>
        <w:r w:rsidRPr="0094139B">
          <w:rPr>
            <w:rStyle w:val="Hipervnculo"/>
            <w:sz w:val="18"/>
            <w:szCs w:val="18"/>
          </w:rPr>
          <w:t>C</w:t>
        </w:r>
        <w:r w:rsidRPr="0094139B">
          <w:rPr>
            <w:rStyle w:val="Hipervnculo"/>
            <w:sz w:val="18"/>
            <w:szCs w:val="18"/>
          </w:rPr>
          <w:t>UTIÑO.pdf?seq</w:t>
        </w:r>
        <w:r w:rsidRPr="0094139B">
          <w:rPr>
            <w:rStyle w:val="Hipervnculo"/>
            <w:sz w:val="18"/>
            <w:szCs w:val="18"/>
          </w:rPr>
          <w:t>u</w:t>
        </w:r>
        <w:r w:rsidRPr="0094139B">
          <w:rPr>
            <w:rStyle w:val="Hipervnculo"/>
            <w:sz w:val="18"/>
            <w:szCs w:val="18"/>
          </w:rPr>
          <w:t>ence=1</w:t>
        </w:r>
        <w:r w:rsidRPr="0094139B">
          <w:rPr>
            <w:rStyle w:val="Hipervnculo"/>
            <w:sz w:val="18"/>
            <w:szCs w:val="18"/>
          </w:rPr>
          <w:t>&amp;</w:t>
        </w:r>
        <w:r w:rsidRPr="0094139B">
          <w:rPr>
            <w:rStyle w:val="Hipervnculo"/>
            <w:sz w:val="18"/>
            <w:szCs w:val="18"/>
          </w:rPr>
          <w:t>isAllowed=y</w:t>
        </w:r>
      </w:hyperlink>
    </w:p>
    <w:p w:rsidR="0094139B" w:rsidRDefault="0094139B" w:rsidP="00AD664F">
      <w:pPr>
        <w:pStyle w:val="NormalWeb"/>
        <w:ind w:right="-291"/>
        <w:jc w:val="both"/>
        <w:rPr>
          <w:sz w:val="18"/>
          <w:szCs w:val="18"/>
        </w:rPr>
      </w:pPr>
    </w:p>
    <w:p w:rsidR="0094139B" w:rsidRPr="000770F2" w:rsidRDefault="0094139B" w:rsidP="00AD664F">
      <w:pPr>
        <w:pStyle w:val="NormalWeb"/>
        <w:ind w:right="-291"/>
        <w:jc w:val="both"/>
      </w:pPr>
      <w:bookmarkStart w:id="0" w:name="_GoBack"/>
      <w:bookmarkEnd w:id="0"/>
    </w:p>
    <w:sectPr w:rsidR="0094139B" w:rsidRPr="000770F2" w:rsidSect="005A7DC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dale Sans UI">
    <w:altName w:val="Calibri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0F2"/>
    <w:rsid w:val="000770F2"/>
    <w:rsid w:val="00147239"/>
    <w:rsid w:val="00156584"/>
    <w:rsid w:val="001F1191"/>
    <w:rsid w:val="00410E2E"/>
    <w:rsid w:val="005033FA"/>
    <w:rsid w:val="005A7DC4"/>
    <w:rsid w:val="008E4B20"/>
    <w:rsid w:val="0094139B"/>
    <w:rsid w:val="00A23E8F"/>
    <w:rsid w:val="00AD664F"/>
    <w:rsid w:val="00CC0903"/>
    <w:rsid w:val="00D37465"/>
    <w:rsid w:val="00E1680D"/>
    <w:rsid w:val="00F9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1595ED"/>
  <w15:chartTrackingRefBased/>
  <w15:docId w15:val="{0FA425AB-373B-7A4E-8E20-DEDABBA1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770F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770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770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customStyle="1" w:styleId="Standard">
    <w:name w:val="Standard"/>
    <w:rsid w:val="00D3746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character" w:styleId="Hipervnculovisitado">
    <w:name w:val="FollowedHyperlink"/>
    <w:basedOn w:val="Fuentedeprrafopredeter"/>
    <w:uiPriority w:val="99"/>
    <w:semiHidden/>
    <w:unhideWhenUsed/>
    <w:rsid w:val="00147239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664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64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3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0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4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dus.us.es/xmlui/bitstream/handle/11441/63508/ORTIZCUTI&#209;O.pdf?sequence=1&amp;isAllowed=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dus.us.es/xmlui/bitstream/handle/11441/32989/TFG-0168.pdf?sequence=1&amp;isAllowed=y" TargetMode="External"/><Relationship Id="rId5" Type="http://schemas.openxmlformats.org/officeDocument/2006/relationships/hyperlink" Target="https://idus.us.es/xmlui/bitstream/handle/11441/32988/TFG-0169.pdf?sequence=1&amp;isAllowed=y" TargetMode="External"/><Relationship Id="rId4" Type="http://schemas.openxmlformats.org/officeDocument/2006/relationships/hyperlink" Target="https://zaguan.unizar.es/record/14445/files/TAZ-TFG-2014-594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2019-11-25T21:51:00Z</cp:lastPrinted>
  <dcterms:created xsi:type="dcterms:W3CDTF">2019-11-25T21:51:00Z</dcterms:created>
  <dcterms:modified xsi:type="dcterms:W3CDTF">2019-11-25T22:27:00Z</dcterms:modified>
</cp:coreProperties>
</file>